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1"/>
        <w:gridCol w:w="4287"/>
      </w:tblGrid>
      <w:tr w:rsidR="006A11E2" w:rsidTr="0068760C">
        <w:tc>
          <w:tcPr>
            <w:tcW w:w="5001" w:type="dxa"/>
          </w:tcPr>
          <w:p w:rsidR="006A11E2" w:rsidRDefault="006A11E2" w:rsidP="006A11E2">
            <w:r>
              <w:rPr>
                <w:noProof/>
                <w:lang w:eastAsia="fr-FR"/>
              </w:rPr>
              <w:drawing>
                <wp:inline distT="0" distB="0" distL="0" distR="0" wp14:anchorId="56BC1A67" wp14:editId="094DC0E1">
                  <wp:extent cx="3038475" cy="130019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AZE ne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471" cy="129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6A11E2" w:rsidRDefault="006A11E2" w:rsidP="006A11E2"/>
          <w:p w:rsidR="00961A18" w:rsidRDefault="00961A18" w:rsidP="00961A18">
            <w:pPr>
              <w:jc w:val="both"/>
            </w:pPr>
          </w:p>
          <w:p w:rsidR="006A11E2" w:rsidRPr="00920EFB" w:rsidRDefault="00F90E30" w:rsidP="006A11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REGLEMENT INTERIEUR DU</w:t>
            </w:r>
          </w:p>
          <w:p w:rsidR="006A11E2" w:rsidRPr="00920EFB" w:rsidRDefault="006A11E2" w:rsidP="006A11E2">
            <w:pPr>
              <w:jc w:val="center"/>
              <w:rPr>
                <w:sz w:val="36"/>
                <w:szCs w:val="36"/>
              </w:rPr>
            </w:pPr>
            <w:r w:rsidRPr="00920EFB">
              <w:rPr>
                <w:sz w:val="36"/>
                <w:szCs w:val="36"/>
              </w:rPr>
              <w:t>PASS’SPORT CULTURE</w:t>
            </w:r>
          </w:p>
          <w:p w:rsidR="006A11E2" w:rsidRDefault="006A11E2" w:rsidP="006A11E2"/>
        </w:tc>
      </w:tr>
    </w:tbl>
    <w:p w:rsidR="006A11E2" w:rsidRDefault="006A11E2" w:rsidP="00DB762A">
      <w:pPr>
        <w:jc w:val="both"/>
        <w:rPr>
          <w:sz w:val="28"/>
          <w:szCs w:val="28"/>
        </w:rPr>
      </w:pPr>
    </w:p>
    <w:p w:rsidR="00177E29" w:rsidRDefault="006A11E2" w:rsidP="00DB762A">
      <w:pPr>
        <w:ind w:firstLine="708"/>
        <w:jc w:val="both"/>
      </w:pPr>
      <w:r w:rsidRPr="004B3B49">
        <w:t>La ville d’</w:t>
      </w:r>
      <w:r w:rsidR="00B57990">
        <w:t>Hazebrouck</w:t>
      </w:r>
      <w:r w:rsidRPr="004B3B49">
        <w:t xml:space="preserve">, en partenariat avec les associations communales, met en place le </w:t>
      </w:r>
      <w:proofErr w:type="spellStart"/>
      <w:r w:rsidR="00101375">
        <w:t>Pass’Sport</w:t>
      </w:r>
      <w:proofErr w:type="spellEnd"/>
      <w:r w:rsidR="00101375">
        <w:t xml:space="preserve"> Culture</w:t>
      </w:r>
      <w:r w:rsidRPr="004B3B49">
        <w:t>.</w:t>
      </w:r>
    </w:p>
    <w:p w:rsidR="006A11E2" w:rsidRPr="004B3B49" w:rsidRDefault="006A11E2" w:rsidP="00DB762A">
      <w:pPr>
        <w:ind w:firstLine="708"/>
        <w:jc w:val="both"/>
      </w:pPr>
      <w:r w:rsidRPr="004B3B49">
        <w:t xml:space="preserve">Il a pour objectif de réduire le coût annuel de l’inscription à une activité portée par une association </w:t>
      </w:r>
      <w:r w:rsidR="00ED5CDE">
        <w:t xml:space="preserve">ou structure </w:t>
      </w:r>
      <w:r w:rsidRPr="004B3B49">
        <w:t>hazebrouckoise selon les conditions décrites dans le présent règlement.</w:t>
      </w:r>
    </w:p>
    <w:p w:rsidR="008C75D5" w:rsidRDefault="008C75D5" w:rsidP="008C75D5">
      <w:pPr>
        <w:spacing w:after="0" w:line="240" w:lineRule="auto"/>
        <w:jc w:val="both"/>
        <w:rPr>
          <w:b/>
          <w:u w:val="single"/>
        </w:rPr>
      </w:pPr>
    </w:p>
    <w:p w:rsidR="006A11E2" w:rsidRPr="00DB762A" w:rsidRDefault="00DB762A" w:rsidP="00DB762A">
      <w:pPr>
        <w:jc w:val="both"/>
        <w:rPr>
          <w:b/>
        </w:rPr>
      </w:pPr>
      <w:r w:rsidRPr="00DB762A">
        <w:rPr>
          <w:b/>
          <w:u w:val="single"/>
        </w:rPr>
        <w:t>Article 1 : O</w:t>
      </w:r>
      <w:r w:rsidR="006A11E2" w:rsidRPr="00DB762A">
        <w:rPr>
          <w:b/>
          <w:u w:val="single"/>
        </w:rPr>
        <w:t>bjet</w:t>
      </w:r>
      <w:r w:rsidRPr="00DB762A">
        <w:rPr>
          <w:b/>
        </w:rPr>
        <w:t> </w:t>
      </w:r>
    </w:p>
    <w:p w:rsidR="006A11E2" w:rsidRPr="004B3B49" w:rsidRDefault="006A11E2" w:rsidP="00DB762A">
      <w:pPr>
        <w:jc w:val="both"/>
      </w:pPr>
      <w:r w:rsidRPr="004B3B49">
        <w:tab/>
        <w:t xml:space="preserve">Le présent règlement intérieur concerne le </w:t>
      </w:r>
      <w:proofErr w:type="spellStart"/>
      <w:r w:rsidR="00101375">
        <w:t>Pass’Sport</w:t>
      </w:r>
      <w:proofErr w:type="spellEnd"/>
      <w:r w:rsidR="00101375">
        <w:t xml:space="preserve"> Culture</w:t>
      </w:r>
      <w:r w:rsidR="00101375" w:rsidRPr="004B3B49">
        <w:t xml:space="preserve"> </w:t>
      </w:r>
      <w:r w:rsidRPr="004B3B49">
        <w:t>de la ville d’H</w:t>
      </w:r>
      <w:r w:rsidR="00B57990">
        <w:t>azebrouck</w:t>
      </w:r>
      <w:r w:rsidR="00961A18">
        <w:t>.</w:t>
      </w:r>
    </w:p>
    <w:p w:rsidR="008C75D5" w:rsidRDefault="008C75D5" w:rsidP="008C75D5">
      <w:pPr>
        <w:spacing w:after="0" w:line="240" w:lineRule="auto"/>
        <w:ind w:firstLine="708"/>
        <w:jc w:val="both"/>
        <w:rPr>
          <w:b/>
          <w:u w:val="single"/>
        </w:rPr>
      </w:pPr>
    </w:p>
    <w:p w:rsidR="006A11E2" w:rsidRPr="00DB762A" w:rsidRDefault="00DB762A" w:rsidP="00DB762A">
      <w:pPr>
        <w:jc w:val="both"/>
        <w:rPr>
          <w:b/>
        </w:rPr>
      </w:pPr>
      <w:r w:rsidRPr="00DB762A">
        <w:rPr>
          <w:b/>
          <w:u w:val="single"/>
        </w:rPr>
        <w:t>Article 2 : B</w:t>
      </w:r>
      <w:r w:rsidR="006A11E2" w:rsidRPr="00DB762A">
        <w:rPr>
          <w:b/>
          <w:u w:val="single"/>
        </w:rPr>
        <w:t>énéficiaires du service</w:t>
      </w:r>
      <w:r w:rsidRPr="00DB762A">
        <w:rPr>
          <w:b/>
        </w:rPr>
        <w:t> </w:t>
      </w:r>
    </w:p>
    <w:p w:rsidR="006A11E2" w:rsidRDefault="00ED5CDE" w:rsidP="00DB762A">
      <w:pPr>
        <w:jc w:val="both"/>
      </w:pPr>
      <w:r>
        <w:tab/>
        <w:t xml:space="preserve">Ce </w:t>
      </w:r>
      <w:proofErr w:type="spellStart"/>
      <w:r>
        <w:t>Pass</w:t>
      </w:r>
      <w:proofErr w:type="spellEnd"/>
      <w:r>
        <w:t xml:space="preserve"> est destiné </w:t>
      </w:r>
      <w:r w:rsidR="006A11E2" w:rsidRPr="004B3B49">
        <w:t>aux</w:t>
      </w:r>
      <w:r w:rsidR="00DB762A">
        <w:t xml:space="preserve"> enfants domiciliés à H</w:t>
      </w:r>
      <w:r w:rsidR="00B57990">
        <w:t>azebrouck</w:t>
      </w:r>
      <w:r w:rsidR="006A11E2" w:rsidRPr="004B3B49">
        <w:t xml:space="preserve">, âgés de </w:t>
      </w:r>
      <w:r w:rsidR="000E0631">
        <w:t xml:space="preserve">3 </w:t>
      </w:r>
      <w:r w:rsidR="006A11E2" w:rsidRPr="004B3B49">
        <w:t xml:space="preserve">à </w:t>
      </w:r>
      <w:r w:rsidR="00E379A4">
        <w:t>1</w:t>
      </w:r>
      <w:r w:rsidR="00C619CF">
        <w:t>6</w:t>
      </w:r>
      <w:r w:rsidR="006A11E2" w:rsidRPr="004B3B49">
        <w:t xml:space="preserve"> ans. </w:t>
      </w:r>
    </w:p>
    <w:p w:rsidR="008C75D5" w:rsidRPr="004B3B49" w:rsidRDefault="008C75D5" w:rsidP="008C75D5">
      <w:pPr>
        <w:spacing w:after="0" w:line="240" w:lineRule="auto"/>
        <w:jc w:val="both"/>
      </w:pPr>
    </w:p>
    <w:p w:rsidR="006A11E2" w:rsidRPr="00DB762A" w:rsidRDefault="00DB762A" w:rsidP="00DB762A">
      <w:pPr>
        <w:jc w:val="both"/>
        <w:rPr>
          <w:b/>
        </w:rPr>
      </w:pPr>
      <w:r w:rsidRPr="00DB762A">
        <w:rPr>
          <w:b/>
          <w:u w:val="single"/>
        </w:rPr>
        <w:t>Article 3 : F</w:t>
      </w:r>
      <w:r w:rsidR="006A11E2" w:rsidRPr="00DB762A">
        <w:rPr>
          <w:b/>
          <w:u w:val="single"/>
        </w:rPr>
        <w:t>onctionnement</w:t>
      </w:r>
      <w:r w:rsidRPr="00DB762A">
        <w:rPr>
          <w:b/>
        </w:rPr>
        <w:t> </w:t>
      </w:r>
    </w:p>
    <w:p w:rsidR="00177E29" w:rsidRDefault="00610F1F" w:rsidP="00DB762A">
      <w:pPr>
        <w:jc w:val="both"/>
      </w:pPr>
      <w:r w:rsidRPr="004B3B49">
        <w:tab/>
        <w:t xml:space="preserve">Le </w:t>
      </w:r>
      <w:proofErr w:type="spellStart"/>
      <w:r w:rsidRPr="004B3B49">
        <w:t>Pass’sport</w:t>
      </w:r>
      <w:proofErr w:type="spellEnd"/>
      <w:r w:rsidRPr="004B3B49">
        <w:t xml:space="preserve"> culture</w:t>
      </w:r>
      <w:r w:rsidR="004B3B49" w:rsidRPr="004B3B49">
        <w:t xml:space="preserve"> a pour objectif de réduire le coût de l’inscr</w:t>
      </w:r>
      <w:r w:rsidR="00177E29">
        <w:t xml:space="preserve">iption à </w:t>
      </w:r>
      <w:r w:rsidR="004B3B49" w:rsidRPr="004B3B49">
        <w:t xml:space="preserve">une activité. </w:t>
      </w:r>
    </w:p>
    <w:p w:rsidR="008C75D5" w:rsidRDefault="004B3B49" w:rsidP="00177E29">
      <w:pPr>
        <w:ind w:firstLine="708"/>
        <w:jc w:val="both"/>
      </w:pPr>
      <w:r w:rsidRPr="004B3B49">
        <w:t>La commune prend en charge une partie des frais d’inscription.</w:t>
      </w:r>
      <w:r w:rsidR="00ED5CDE">
        <w:t xml:space="preserve"> Cette participation sera versée à l’association ou la structure sportive ou culturelle.</w:t>
      </w:r>
    </w:p>
    <w:p w:rsidR="008C75D5" w:rsidRDefault="004B3B49" w:rsidP="00177E29">
      <w:pPr>
        <w:ind w:firstLine="708"/>
        <w:jc w:val="both"/>
      </w:pPr>
      <w:r w:rsidRPr="004B3B49">
        <w:t xml:space="preserve">Le </w:t>
      </w:r>
      <w:proofErr w:type="spellStart"/>
      <w:r w:rsidR="00101375">
        <w:t>Pass’Sport</w:t>
      </w:r>
      <w:proofErr w:type="spellEnd"/>
      <w:r w:rsidR="00101375">
        <w:t xml:space="preserve"> Culture</w:t>
      </w:r>
      <w:r w:rsidR="00101375" w:rsidRPr="004B3B49">
        <w:t xml:space="preserve"> </w:t>
      </w:r>
      <w:r w:rsidR="00610F1F" w:rsidRPr="004B3B49">
        <w:t xml:space="preserve">est nominatif. Il est valable pour </w:t>
      </w:r>
      <w:r w:rsidR="00610F1F" w:rsidRPr="004B3B49">
        <w:rPr>
          <w:b/>
        </w:rPr>
        <w:t>une</w:t>
      </w:r>
      <w:r w:rsidR="00610F1F" w:rsidRPr="004B3B49">
        <w:t xml:space="preserve"> inscription à </w:t>
      </w:r>
      <w:r w:rsidR="00610F1F" w:rsidRPr="004B3B49">
        <w:rPr>
          <w:b/>
        </w:rPr>
        <w:t xml:space="preserve">une </w:t>
      </w:r>
      <w:r w:rsidR="00610F1F" w:rsidRPr="004B3B49">
        <w:t xml:space="preserve">activité dans </w:t>
      </w:r>
      <w:r w:rsidR="00610F1F" w:rsidRPr="004B3B49">
        <w:rPr>
          <w:b/>
        </w:rPr>
        <w:t xml:space="preserve">une </w:t>
      </w:r>
      <w:r w:rsidR="00610F1F" w:rsidRPr="004B3B49">
        <w:t>association</w:t>
      </w:r>
      <w:r w:rsidR="00DD7035">
        <w:t xml:space="preserve"> ou structure</w:t>
      </w:r>
      <w:r w:rsidR="00610F1F" w:rsidRPr="004B3B49">
        <w:t xml:space="preserve"> hazebrouckoise </w:t>
      </w:r>
      <w:r w:rsidR="00610F1F" w:rsidRPr="00DD7035">
        <w:t>sportive ou culturelle</w:t>
      </w:r>
      <w:r w:rsidR="00610F1F" w:rsidRPr="004B3B49">
        <w:t>.</w:t>
      </w:r>
    </w:p>
    <w:p w:rsidR="006A11E2" w:rsidRPr="004B3B49" w:rsidRDefault="00C619CF" w:rsidP="00177E29">
      <w:pPr>
        <w:ind w:firstLine="708"/>
        <w:jc w:val="both"/>
      </w:pPr>
      <w:r>
        <w:t xml:space="preserve">Il ne peut être délivré qu’un </w:t>
      </w:r>
      <w:proofErr w:type="spellStart"/>
      <w:r>
        <w:t>pass’sport</w:t>
      </w:r>
      <w:proofErr w:type="spellEnd"/>
      <w:r>
        <w:t xml:space="preserve"> culture par an par enfant.</w:t>
      </w:r>
    </w:p>
    <w:p w:rsidR="00610F1F" w:rsidRPr="004B3B49" w:rsidRDefault="00610F1F" w:rsidP="00DB762A">
      <w:pPr>
        <w:ind w:firstLine="708"/>
        <w:jc w:val="both"/>
      </w:pPr>
      <w:r w:rsidRPr="004B3B49">
        <w:t xml:space="preserve">Le </w:t>
      </w:r>
      <w:proofErr w:type="spellStart"/>
      <w:r w:rsidRPr="004B3B49">
        <w:t>pass</w:t>
      </w:r>
      <w:proofErr w:type="spellEnd"/>
      <w:r w:rsidRPr="004B3B49">
        <w:t xml:space="preserve"> n’interfère en aucun cas sur le fonctionnement des associations. C’est l’association qui détermine les conditions à remplir pour valider une inscription. </w:t>
      </w:r>
    </w:p>
    <w:p w:rsidR="008C75D5" w:rsidRDefault="008C75D5" w:rsidP="008C75D5">
      <w:pPr>
        <w:spacing w:after="0" w:line="240" w:lineRule="auto"/>
        <w:jc w:val="both"/>
        <w:rPr>
          <w:b/>
          <w:u w:val="single"/>
        </w:rPr>
      </w:pPr>
    </w:p>
    <w:p w:rsidR="006A11E2" w:rsidRPr="00DB762A" w:rsidRDefault="00DB762A" w:rsidP="00DB762A">
      <w:pPr>
        <w:jc w:val="both"/>
        <w:rPr>
          <w:b/>
        </w:rPr>
      </w:pPr>
      <w:r>
        <w:rPr>
          <w:b/>
          <w:u w:val="single"/>
        </w:rPr>
        <w:t>Article 4 : A</w:t>
      </w:r>
      <w:r w:rsidR="006A11E2" w:rsidRPr="00DB762A">
        <w:rPr>
          <w:b/>
          <w:u w:val="single"/>
        </w:rPr>
        <w:t>ssociations partenaires</w:t>
      </w:r>
      <w:r>
        <w:rPr>
          <w:b/>
        </w:rPr>
        <w:t> </w:t>
      </w:r>
    </w:p>
    <w:p w:rsidR="004B3B49" w:rsidRDefault="004B3B49" w:rsidP="00DB762A">
      <w:pPr>
        <w:jc w:val="both"/>
      </w:pPr>
      <w:r w:rsidRPr="004B3B49">
        <w:tab/>
      </w:r>
      <w:r w:rsidR="00101375">
        <w:t xml:space="preserve">Le </w:t>
      </w:r>
      <w:proofErr w:type="spellStart"/>
      <w:r w:rsidR="00101375">
        <w:t>Pass’Sport</w:t>
      </w:r>
      <w:proofErr w:type="spellEnd"/>
      <w:r w:rsidR="00101375">
        <w:t xml:space="preserve"> Culture</w:t>
      </w:r>
      <w:r w:rsidR="00101375" w:rsidRPr="004B3B49">
        <w:t xml:space="preserve"> </w:t>
      </w:r>
      <w:r w:rsidRPr="004B3B49">
        <w:t>est mis en place avec les associations</w:t>
      </w:r>
      <w:r w:rsidR="00DD7035">
        <w:t xml:space="preserve"> et structures</w:t>
      </w:r>
      <w:r w:rsidRPr="004B3B49">
        <w:t xml:space="preserve"> sportive</w:t>
      </w:r>
      <w:r w:rsidR="00DD7035">
        <w:t>s et culturelles hazebrouckoise</w:t>
      </w:r>
      <w:r w:rsidR="00DB762A">
        <w:t>s.</w:t>
      </w:r>
    </w:p>
    <w:p w:rsidR="00101375" w:rsidRPr="004B3B49" w:rsidRDefault="00DD7035" w:rsidP="00DB762A">
      <w:pPr>
        <w:jc w:val="both"/>
      </w:pPr>
      <w:r>
        <w:tab/>
      </w:r>
      <w:r w:rsidR="00101375">
        <w:t xml:space="preserve">L’association sera tenue de nous informer sur la présence réelle du bénéficiaire du </w:t>
      </w:r>
      <w:proofErr w:type="spellStart"/>
      <w:r w:rsidR="00101375">
        <w:t>Pass’Sport</w:t>
      </w:r>
      <w:proofErr w:type="spellEnd"/>
      <w:r w:rsidR="00101375">
        <w:t xml:space="preserve"> Culture</w:t>
      </w:r>
      <w:r w:rsidR="00855406">
        <w:t>.</w:t>
      </w:r>
      <w:r w:rsidR="00101375">
        <w:t xml:space="preserve"> En cas d’absence répétée non justifiée, le bénéficiaire ne pourra pas prétendre à la reconduction du </w:t>
      </w:r>
      <w:proofErr w:type="spellStart"/>
      <w:r w:rsidR="00855406">
        <w:t>Pass’Sport</w:t>
      </w:r>
      <w:proofErr w:type="spellEnd"/>
      <w:r w:rsidR="00855406">
        <w:t xml:space="preserve"> Culture </w:t>
      </w:r>
      <w:r w:rsidR="00E379A4">
        <w:t>l’année suivante dans la mesure où le dispositif est reconduit.</w:t>
      </w:r>
    </w:p>
    <w:p w:rsidR="008C75D5" w:rsidRDefault="008C75D5" w:rsidP="008C75D5">
      <w:pPr>
        <w:spacing w:after="0" w:line="240" w:lineRule="auto"/>
        <w:jc w:val="both"/>
        <w:rPr>
          <w:b/>
          <w:u w:val="single"/>
        </w:rPr>
      </w:pPr>
    </w:p>
    <w:p w:rsidR="004B3B49" w:rsidRPr="00DB762A" w:rsidRDefault="00DB762A" w:rsidP="00DB762A">
      <w:pPr>
        <w:jc w:val="both"/>
        <w:rPr>
          <w:b/>
        </w:rPr>
      </w:pPr>
      <w:r>
        <w:rPr>
          <w:b/>
          <w:u w:val="single"/>
        </w:rPr>
        <w:t>Article 5 : B</w:t>
      </w:r>
      <w:r w:rsidR="006A11E2" w:rsidRPr="00DB762A">
        <w:rPr>
          <w:b/>
          <w:u w:val="single"/>
        </w:rPr>
        <w:t xml:space="preserve">arème du </w:t>
      </w:r>
      <w:proofErr w:type="spellStart"/>
      <w:r w:rsidR="00855406" w:rsidRPr="00DB762A">
        <w:rPr>
          <w:b/>
          <w:u w:val="single"/>
        </w:rPr>
        <w:t>Pass’Sport</w:t>
      </w:r>
      <w:proofErr w:type="spellEnd"/>
      <w:r w:rsidR="00855406" w:rsidRPr="00DB762A">
        <w:rPr>
          <w:b/>
          <w:u w:val="single"/>
        </w:rPr>
        <w:t xml:space="preserve"> Culture</w:t>
      </w:r>
      <w:r>
        <w:rPr>
          <w:b/>
        </w:rPr>
        <w:t> </w:t>
      </w:r>
    </w:p>
    <w:p w:rsidR="006A11E2" w:rsidRDefault="00855406" w:rsidP="00DB762A">
      <w:pPr>
        <w:ind w:firstLine="708"/>
        <w:jc w:val="both"/>
      </w:pPr>
      <w:r w:rsidRPr="004B3B49">
        <w:t>Le</w:t>
      </w:r>
      <w:r w:rsidR="004B3B49" w:rsidRPr="004B3B49">
        <w:t xml:space="preserve"> montant de la participation de la commune est déterminé en fonction des ressources </w:t>
      </w:r>
      <w:r w:rsidR="00ED5CDE" w:rsidRPr="004B3B49">
        <w:t>de la famille</w:t>
      </w:r>
      <w:r w:rsidR="004B3B49" w:rsidRPr="004B3B49">
        <w:t xml:space="preserve"> et selon le barème suivant : </w:t>
      </w:r>
    </w:p>
    <w:p w:rsidR="008C75D5" w:rsidRDefault="008C75D5" w:rsidP="00DB762A">
      <w:pPr>
        <w:ind w:firstLine="708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B3B49" w:rsidRPr="004B3B49" w:rsidTr="008C75D5">
        <w:tc>
          <w:tcPr>
            <w:tcW w:w="3070" w:type="dxa"/>
            <w:shd w:val="clear" w:color="auto" w:fill="F2F2F2" w:themeFill="background1" w:themeFillShade="F2"/>
          </w:tcPr>
          <w:p w:rsidR="004B3B49" w:rsidRPr="008C75D5" w:rsidRDefault="004B3B49" w:rsidP="00DB762A">
            <w:pPr>
              <w:jc w:val="center"/>
              <w:rPr>
                <w:b/>
              </w:rPr>
            </w:pPr>
          </w:p>
          <w:p w:rsidR="00DB762A" w:rsidRPr="008C75D5" w:rsidRDefault="00DB762A" w:rsidP="00DB762A">
            <w:pPr>
              <w:jc w:val="center"/>
              <w:rPr>
                <w:b/>
                <w:sz w:val="6"/>
                <w:szCs w:val="6"/>
              </w:rPr>
            </w:pPr>
          </w:p>
          <w:p w:rsidR="004B3B49" w:rsidRPr="008C75D5" w:rsidRDefault="004B3B49" w:rsidP="00DB762A">
            <w:pPr>
              <w:jc w:val="center"/>
              <w:rPr>
                <w:b/>
              </w:rPr>
            </w:pPr>
            <w:r w:rsidRPr="008C75D5">
              <w:rPr>
                <w:b/>
              </w:rPr>
              <w:t>Quotient familial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4B3B49" w:rsidRPr="008C75D5" w:rsidRDefault="004B3B49" w:rsidP="00DB762A">
            <w:pPr>
              <w:jc w:val="center"/>
              <w:rPr>
                <w:b/>
                <w:u w:val="single"/>
              </w:rPr>
            </w:pPr>
            <w:r w:rsidRPr="008C75D5">
              <w:rPr>
                <w:b/>
                <w:u w:val="single"/>
              </w:rPr>
              <w:t>Pourcentage de participation communale basé sur le montant de la cotisation annuelle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4B3B49" w:rsidRPr="008C75D5" w:rsidRDefault="004B3B49" w:rsidP="00DB762A">
            <w:pPr>
              <w:jc w:val="center"/>
              <w:rPr>
                <w:b/>
              </w:rPr>
            </w:pPr>
          </w:p>
          <w:p w:rsidR="004B3B49" w:rsidRPr="008C75D5" w:rsidRDefault="004B3B49" w:rsidP="00DB762A">
            <w:pPr>
              <w:jc w:val="center"/>
              <w:rPr>
                <w:b/>
                <w:u w:val="single"/>
              </w:rPr>
            </w:pPr>
            <w:r w:rsidRPr="008C75D5">
              <w:rPr>
                <w:b/>
                <w:u w:val="single"/>
              </w:rPr>
              <w:t>Montant plafonné de la participation communale</w:t>
            </w:r>
          </w:p>
        </w:tc>
      </w:tr>
      <w:tr w:rsidR="004B3B49" w:rsidRPr="004B3B49" w:rsidTr="008C75D5">
        <w:tc>
          <w:tcPr>
            <w:tcW w:w="3070" w:type="dxa"/>
            <w:shd w:val="clear" w:color="auto" w:fill="F2F2F2" w:themeFill="background1" w:themeFillShade="F2"/>
          </w:tcPr>
          <w:p w:rsidR="004B3B49" w:rsidRPr="008C75D5" w:rsidRDefault="004B3B49" w:rsidP="008C75D5">
            <w:pPr>
              <w:jc w:val="center"/>
              <w:rPr>
                <w:b/>
              </w:rPr>
            </w:pPr>
            <w:r w:rsidRPr="008C75D5">
              <w:rPr>
                <w:b/>
              </w:rPr>
              <w:t>QF &lt; 370 €</w:t>
            </w:r>
          </w:p>
        </w:tc>
        <w:tc>
          <w:tcPr>
            <w:tcW w:w="3071" w:type="dxa"/>
          </w:tcPr>
          <w:p w:rsidR="004B3B49" w:rsidRPr="004B3B49" w:rsidRDefault="004B3B49" w:rsidP="00DB762A">
            <w:pPr>
              <w:jc w:val="center"/>
            </w:pPr>
            <w:r w:rsidRPr="004B3B49">
              <w:t>50 %</w:t>
            </w:r>
          </w:p>
        </w:tc>
        <w:tc>
          <w:tcPr>
            <w:tcW w:w="3071" w:type="dxa"/>
          </w:tcPr>
          <w:p w:rsidR="004B3B49" w:rsidRPr="004B3B49" w:rsidRDefault="00C619CF" w:rsidP="00DB762A">
            <w:pPr>
              <w:jc w:val="center"/>
            </w:pPr>
            <w:r>
              <w:t>8</w:t>
            </w:r>
            <w:r w:rsidR="004B3B49" w:rsidRPr="004B3B49">
              <w:t>0 €</w:t>
            </w:r>
          </w:p>
        </w:tc>
      </w:tr>
      <w:tr w:rsidR="004B3B49" w:rsidRPr="004B3B49" w:rsidTr="008C75D5">
        <w:tc>
          <w:tcPr>
            <w:tcW w:w="3070" w:type="dxa"/>
            <w:shd w:val="clear" w:color="auto" w:fill="F2F2F2" w:themeFill="background1" w:themeFillShade="F2"/>
          </w:tcPr>
          <w:p w:rsidR="004B3B49" w:rsidRPr="008C75D5" w:rsidRDefault="004B3B49" w:rsidP="008C75D5">
            <w:pPr>
              <w:jc w:val="center"/>
              <w:rPr>
                <w:b/>
              </w:rPr>
            </w:pPr>
            <w:r w:rsidRPr="008C75D5">
              <w:rPr>
                <w:b/>
              </w:rPr>
              <w:t>371€ &lt; QF &lt; 599 €</w:t>
            </w:r>
          </w:p>
        </w:tc>
        <w:tc>
          <w:tcPr>
            <w:tcW w:w="3071" w:type="dxa"/>
          </w:tcPr>
          <w:p w:rsidR="004B3B49" w:rsidRPr="004B3B49" w:rsidRDefault="004B3B49" w:rsidP="00DB762A">
            <w:pPr>
              <w:jc w:val="center"/>
            </w:pPr>
            <w:r w:rsidRPr="004B3B49">
              <w:t>25 %</w:t>
            </w:r>
          </w:p>
        </w:tc>
        <w:tc>
          <w:tcPr>
            <w:tcW w:w="3071" w:type="dxa"/>
          </w:tcPr>
          <w:p w:rsidR="004B3B49" w:rsidRPr="004B3B49" w:rsidRDefault="00C619CF" w:rsidP="00DB762A">
            <w:pPr>
              <w:jc w:val="center"/>
            </w:pPr>
            <w:r>
              <w:t>50</w:t>
            </w:r>
            <w:r w:rsidR="004B3B49" w:rsidRPr="004B3B49">
              <w:t xml:space="preserve"> €</w:t>
            </w:r>
          </w:p>
        </w:tc>
      </w:tr>
      <w:tr w:rsidR="004B3B49" w:rsidRPr="004B3B49" w:rsidTr="008C75D5">
        <w:tc>
          <w:tcPr>
            <w:tcW w:w="3070" w:type="dxa"/>
            <w:shd w:val="clear" w:color="auto" w:fill="F2F2F2" w:themeFill="background1" w:themeFillShade="F2"/>
          </w:tcPr>
          <w:p w:rsidR="004B3B49" w:rsidRPr="008C75D5" w:rsidRDefault="004B3B49" w:rsidP="008C75D5">
            <w:pPr>
              <w:jc w:val="center"/>
              <w:rPr>
                <w:b/>
              </w:rPr>
            </w:pPr>
            <w:r w:rsidRPr="008C75D5">
              <w:rPr>
                <w:b/>
              </w:rPr>
              <w:t>600 € &lt; QF &lt; 799 €</w:t>
            </w:r>
          </w:p>
        </w:tc>
        <w:tc>
          <w:tcPr>
            <w:tcW w:w="3071" w:type="dxa"/>
          </w:tcPr>
          <w:p w:rsidR="004B3B49" w:rsidRPr="004B3B49" w:rsidRDefault="004B3B49" w:rsidP="00DB762A">
            <w:pPr>
              <w:jc w:val="center"/>
            </w:pPr>
            <w:r w:rsidRPr="004B3B49">
              <w:t>10 %</w:t>
            </w:r>
          </w:p>
        </w:tc>
        <w:tc>
          <w:tcPr>
            <w:tcW w:w="3071" w:type="dxa"/>
          </w:tcPr>
          <w:p w:rsidR="004B3B49" w:rsidRPr="004B3B49" w:rsidRDefault="00C619CF" w:rsidP="00DB762A">
            <w:pPr>
              <w:jc w:val="center"/>
            </w:pPr>
            <w:r>
              <w:t>2</w:t>
            </w:r>
            <w:r w:rsidR="004B3B49" w:rsidRPr="004B3B49">
              <w:t>0 €</w:t>
            </w:r>
          </w:p>
        </w:tc>
      </w:tr>
      <w:tr w:rsidR="004B3B49" w:rsidRPr="004B3B49" w:rsidTr="008C75D5">
        <w:tc>
          <w:tcPr>
            <w:tcW w:w="3070" w:type="dxa"/>
            <w:shd w:val="clear" w:color="auto" w:fill="F2F2F2" w:themeFill="background1" w:themeFillShade="F2"/>
          </w:tcPr>
          <w:p w:rsidR="004B3B49" w:rsidRPr="008C75D5" w:rsidRDefault="004B3B49" w:rsidP="008C75D5">
            <w:pPr>
              <w:jc w:val="center"/>
              <w:rPr>
                <w:b/>
              </w:rPr>
            </w:pPr>
            <w:r w:rsidRPr="008C75D5">
              <w:rPr>
                <w:b/>
              </w:rPr>
              <w:t>QF&gt; 800 €</w:t>
            </w:r>
          </w:p>
        </w:tc>
        <w:tc>
          <w:tcPr>
            <w:tcW w:w="3071" w:type="dxa"/>
          </w:tcPr>
          <w:p w:rsidR="004B3B49" w:rsidRPr="004B3B49" w:rsidRDefault="00ED5CDE" w:rsidP="00DB762A">
            <w:pPr>
              <w:jc w:val="center"/>
            </w:pPr>
            <w:r>
              <w:t>5</w:t>
            </w:r>
            <w:r w:rsidR="004B3B49" w:rsidRPr="004B3B49">
              <w:t xml:space="preserve"> %</w:t>
            </w:r>
          </w:p>
        </w:tc>
        <w:tc>
          <w:tcPr>
            <w:tcW w:w="3071" w:type="dxa"/>
          </w:tcPr>
          <w:p w:rsidR="004B3B49" w:rsidRPr="004B3B49" w:rsidRDefault="00C619CF" w:rsidP="00DB762A">
            <w:pPr>
              <w:jc w:val="center"/>
            </w:pPr>
            <w:r>
              <w:t>1</w:t>
            </w:r>
            <w:r w:rsidR="00ED5CDE">
              <w:t>0 €</w:t>
            </w:r>
          </w:p>
        </w:tc>
      </w:tr>
    </w:tbl>
    <w:p w:rsidR="00ED5CDE" w:rsidRDefault="00ED5CDE" w:rsidP="008C75D5">
      <w:pPr>
        <w:spacing w:after="0" w:line="240" w:lineRule="auto"/>
        <w:jc w:val="both"/>
      </w:pPr>
    </w:p>
    <w:p w:rsidR="006A11E2" w:rsidRPr="00DB762A" w:rsidRDefault="00DB762A" w:rsidP="00DB762A">
      <w:pPr>
        <w:jc w:val="both"/>
        <w:rPr>
          <w:b/>
        </w:rPr>
      </w:pPr>
      <w:r>
        <w:rPr>
          <w:b/>
          <w:u w:val="single"/>
        </w:rPr>
        <w:t>Article 6 : D</w:t>
      </w:r>
      <w:r w:rsidR="006A11E2" w:rsidRPr="00DB762A">
        <w:rPr>
          <w:b/>
          <w:u w:val="single"/>
        </w:rPr>
        <w:t>élivrance</w:t>
      </w:r>
      <w:r>
        <w:rPr>
          <w:b/>
        </w:rPr>
        <w:t> </w:t>
      </w:r>
    </w:p>
    <w:p w:rsidR="004B3B49" w:rsidRPr="004B3B49" w:rsidRDefault="004B3B49" w:rsidP="00DB762A">
      <w:pPr>
        <w:jc w:val="both"/>
      </w:pPr>
      <w:r w:rsidRPr="004B3B49">
        <w:tab/>
        <w:t xml:space="preserve">Le </w:t>
      </w:r>
      <w:proofErr w:type="spellStart"/>
      <w:r w:rsidR="00855406">
        <w:t>Pass’Sport</w:t>
      </w:r>
      <w:proofErr w:type="spellEnd"/>
      <w:r w:rsidR="00855406">
        <w:t xml:space="preserve"> Culture</w:t>
      </w:r>
      <w:r w:rsidR="00855406" w:rsidRPr="004B3B49">
        <w:t xml:space="preserve"> </w:t>
      </w:r>
      <w:r w:rsidRPr="004B3B49">
        <w:t>est délivré unique</w:t>
      </w:r>
      <w:r w:rsidR="00ED5CDE">
        <w:t>ment</w:t>
      </w:r>
      <w:r w:rsidRPr="004B3B49">
        <w:t xml:space="preserve"> par </w:t>
      </w:r>
      <w:r w:rsidR="00101375" w:rsidRPr="004B3B49">
        <w:t>les services</w:t>
      </w:r>
      <w:r w:rsidRPr="004B3B49">
        <w:t xml:space="preserve"> </w:t>
      </w:r>
      <w:r w:rsidR="00177E29">
        <w:t>du P</w:t>
      </w:r>
      <w:r w:rsidR="00961A18">
        <w:t xml:space="preserve">ôle </w:t>
      </w:r>
      <w:r w:rsidR="00B57990">
        <w:t>Population</w:t>
      </w:r>
      <w:r w:rsidR="00101375">
        <w:t xml:space="preserve"> </w:t>
      </w:r>
      <w:r w:rsidRPr="004B3B49">
        <w:t>sur présentation de la fiche d’inscription complétée par toutes les parties.</w:t>
      </w:r>
    </w:p>
    <w:p w:rsidR="008C75D5" w:rsidRDefault="008C75D5" w:rsidP="008C75D5">
      <w:pPr>
        <w:spacing w:after="0" w:line="240" w:lineRule="auto"/>
        <w:jc w:val="both"/>
        <w:rPr>
          <w:b/>
          <w:u w:val="single"/>
        </w:rPr>
      </w:pPr>
    </w:p>
    <w:p w:rsidR="006A11E2" w:rsidRPr="00DB762A" w:rsidRDefault="00DB762A" w:rsidP="00DB762A">
      <w:pPr>
        <w:jc w:val="both"/>
        <w:rPr>
          <w:b/>
        </w:rPr>
      </w:pPr>
      <w:r>
        <w:rPr>
          <w:b/>
          <w:u w:val="single"/>
        </w:rPr>
        <w:t>Article 7 : A</w:t>
      </w:r>
      <w:r w:rsidR="00101375" w:rsidRPr="00DB762A">
        <w:rPr>
          <w:b/>
          <w:u w:val="single"/>
        </w:rPr>
        <w:t>rrêt d’activité</w:t>
      </w:r>
      <w:r>
        <w:rPr>
          <w:b/>
        </w:rPr>
        <w:t> </w:t>
      </w:r>
    </w:p>
    <w:p w:rsidR="00101375" w:rsidRDefault="00101375" w:rsidP="00DB762A">
      <w:pPr>
        <w:jc w:val="both"/>
      </w:pPr>
      <w:r>
        <w:tab/>
        <w:t xml:space="preserve">Si un enfant arrête son activité en cours d’année, l’association </w:t>
      </w:r>
      <w:r w:rsidR="00ED5CDE">
        <w:t xml:space="preserve">ou la structure </w:t>
      </w:r>
      <w:r>
        <w:t>est tenue d’</w:t>
      </w:r>
      <w:r w:rsidR="00961A18">
        <w:t>informer la ville d’Hazebrouck</w:t>
      </w:r>
      <w:r>
        <w:t>. Cependant</w:t>
      </w:r>
      <w:r w:rsidR="00D977E3">
        <w:t>,</w:t>
      </w:r>
      <w:r>
        <w:t xml:space="preserve"> aucun remboursement ne sera exigé auprès de l’association. </w:t>
      </w:r>
    </w:p>
    <w:p w:rsidR="008C75D5" w:rsidRDefault="008C75D5" w:rsidP="008C75D5">
      <w:pPr>
        <w:spacing w:after="0" w:line="240" w:lineRule="auto"/>
        <w:jc w:val="both"/>
        <w:rPr>
          <w:b/>
          <w:u w:val="single"/>
        </w:rPr>
      </w:pPr>
    </w:p>
    <w:p w:rsidR="00101375" w:rsidRPr="00D977E3" w:rsidRDefault="00480243" w:rsidP="00DB762A">
      <w:pPr>
        <w:jc w:val="both"/>
        <w:rPr>
          <w:b/>
          <w:u w:val="single"/>
        </w:rPr>
      </w:pPr>
      <w:r>
        <w:rPr>
          <w:b/>
          <w:u w:val="single"/>
        </w:rPr>
        <w:t>Article 8 : Non-respect</w:t>
      </w:r>
    </w:p>
    <w:p w:rsidR="00101375" w:rsidRDefault="00480243" w:rsidP="00DB762A">
      <w:pPr>
        <w:ind w:firstLine="708"/>
        <w:jc w:val="both"/>
      </w:pPr>
      <w:r>
        <w:t>En cas de non-respect du présent règlement avéré</w:t>
      </w:r>
      <w:r w:rsidR="00101375">
        <w:t xml:space="preserve"> dans l’utilisation du </w:t>
      </w:r>
      <w:proofErr w:type="spellStart"/>
      <w:r w:rsidR="00855406">
        <w:t>Pass’Sport</w:t>
      </w:r>
      <w:proofErr w:type="spellEnd"/>
      <w:r w:rsidR="00855406">
        <w:t xml:space="preserve"> Culture</w:t>
      </w:r>
      <w:r w:rsidR="00101375">
        <w:t xml:space="preserve">, la commune se réserve le droit de prendre toute mesure et notamment d’exiger auprès de la </w:t>
      </w:r>
      <w:r>
        <w:t>famille responsable de la faute</w:t>
      </w:r>
      <w:r w:rsidR="00101375">
        <w:t>, le remboursement des sommes indûment versée</w:t>
      </w:r>
      <w:r w:rsidR="00E379A4">
        <w:t>s</w:t>
      </w:r>
      <w:r w:rsidR="00101375">
        <w:t>.</w:t>
      </w:r>
    </w:p>
    <w:p w:rsidR="00480243" w:rsidRDefault="00480243" w:rsidP="00480243">
      <w:pPr>
        <w:jc w:val="both"/>
      </w:pPr>
    </w:p>
    <w:p w:rsidR="00480243" w:rsidRPr="00480243" w:rsidRDefault="00480243" w:rsidP="00480243">
      <w:pPr>
        <w:jc w:val="both"/>
        <w:rPr>
          <w:b/>
          <w:u w:val="single"/>
        </w:rPr>
      </w:pPr>
      <w:r w:rsidRPr="00480243">
        <w:rPr>
          <w:b/>
          <w:u w:val="single"/>
        </w:rPr>
        <w:t>Article 9 : Communication</w:t>
      </w:r>
    </w:p>
    <w:p w:rsidR="00154002" w:rsidRDefault="00154002" w:rsidP="006A3A44">
      <w:pPr>
        <w:spacing w:after="0"/>
        <w:ind w:firstLine="709"/>
        <w:jc w:val="both"/>
      </w:pPr>
      <w:r>
        <w:t>Ce dispositif est accessible grâce à la fiche d’inscription remplie par l’adhérent et l’association. Celle-ci est disponible via le site internet de la Ville ou directement au Pôle Population, le service des sports.</w:t>
      </w:r>
      <w:bookmarkStart w:id="0" w:name="_GoBack"/>
      <w:bookmarkEnd w:id="0"/>
    </w:p>
    <w:p w:rsidR="00154002" w:rsidRDefault="00154002" w:rsidP="008242A7">
      <w:pPr>
        <w:spacing w:after="0" w:line="240" w:lineRule="auto"/>
        <w:ind w:firstLine="709"/>
        <w:jc w:val="both"/>
      </w:pPr>
    </w:p>
    <w:p w:rsidR="00CA547C" w:rsidRDefault="00CA547C" w:rsidP="008242A7">
      <w:pPr>
        <w:spacing w:after="0" w:line="240" w:lineRule="auto"/>
        <w:ind w:firstLine="709"/>
        <w:jc w:val="both"/>
      </w:pPr>
    </w:p>
    <w:p w:rsidR="006A3A44" w:rsidRDefault="006A3A44" w:rsidP="008242A7">
      <w:pPr>
        <w:spacing w:after="0" w:line="240" w:lineRule="auto"/>
        <w:ind w:firstLine="709"/>
        <w:jc w:val="both"/>
      </w:pPr>
    </w:p>
    <w:p w:rsidR="006A11E2" w:rsidRDefault="00B23851" w:rsidP="00DB76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61A18">
        <w:tab/>
      </w:r>
      <w:r w:rsidR="00961A18">
        <w:tab/>
      </w:r>
      <w:r w:rsidR="00961A18">
        <w:tab/>
      </w:r>
      <w:r>
        <w:t>H</w:t>
      </w:r>
      <w:r w:rsidR="00961A18">
        <w:t>azebrouck</w:t>
      </w:r>
      <w:r>
        <w:t xml:space="preserve">, le </w:t>
      </w:r>
      <w:r w:rsidR="00961A18">
        <w:t>8</w:t>
      </w:r>
      <w:r w:rsidR="0065360B">
        <w:t xml:space="preserve"> juillet 2021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19CF" w:rsidTr="000232EE">
        <w:trPr>
          <w:jc w:val="center"/>
        </w:trPr>
        <w:tc>
          <w:tcPr>
            <w:tcW w:w="4606" w:type="dxa"/>
          </w:tcPr>
          <w:p w:rsidR="00C619CF" w:rsidRPr="00D6613B" w:rsidRDefault="00C619CF" w:rsidP="00D977E3">
            <w:pPr>
              <w:jc w:val="center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619CF" w:rsidRPr="00D6613B" w:rsidRDefault="00C619CF" w:rsidP="00D977E3">
            <w:pPr>
              <w:jc w:val="center"/>
              <w:rPr>
                <w:b/>
              </w:rPr>
            </w:pPr>
          </w:p>
          <w:p w:rsidR="00C619CF" w:rsidRDefault="00177E29" w:rsidP="00D977E3">
            <w:pPr>
              <w:jc w:val="center"/>
              <w:rPr>
                <w:b/>
              </w:rPr>
            </w:pPr>
            <w:r>
              <w:rPr>
                <w:b/>
              </w:rPr>
              <w:t xml:space="preserve">M. </w:t>
            </w:r>
            <w:r w:rsidR="0065360B">
              <w:rPr>
                <w:b/>
              </w:rPr>
              <w:t>Gaël DUHAMEL</w:t>
            </w:r>
          </w:p>
          <w:p w:rsidR="00961A18" w:rsidRPr="00D6613B" w:rsidRDefault="00961A18" w:rsidP="00D977E3">
            <w:pPr>
              <w:jc w:val="center"/>
              <w:rPr>
                <w:b/>
              </w:rPr>
            </w:pPr>
          </w:p>
          <w:p w:rsidR="00961A18" w:rsidRPr="00961A18" w:rsidRDefault="00961A18" w:rsidP="00961A18">
            <w:pPr>
              <w:tabs>
                <w:tab w:val="left" w:pos="3123"/>
              </w:tabs>
              <w:ind w:firstLine="388"/>
              <w:rPr>
                <w:rFonts w:cstheme="minorHAnsi"/>
                <w:i/>
              </w:rPr>
            </w:pPr>
            <w:r w:rsidRPr="00961A18">
              <w:rPr>
                <w:rFonts w:cstheme="minorHAnsi"/>
                <w:i/>
              </w:rPr>
              <w:t xml:space="preserve">Adjoint au Maire en charge des sports, </w:t>
            </w:r>
          </w:p>
          <w:p w:rsidR="00961A18" w:rsidRPr="00961A18" w:rsidRDefault="00961A18" w:rsidP="00961A18">
            <w:pPr>
              <w:tabs>
                <w:tab w:val="left" w:pos="3123"/>
              </w:tabs>
              <w:ind w:firstLine="388"/>
              <w:rPr>
                <w:rFonts w:cstheme="minorHAnsi"/>
                <w:i/>
              </w:rPr>
            </w:pPr>
            <w:r w:rsidRPr="00961A18">
              <w:rPr>
                <w:rFonts w:cstheme="minorHAnsi"/>
                <w:i/>
              </w:rPr>
              <w:t xml:space="preserve">des relations avec les associations, </w:t>
            </w:r>
          </w:p>
          <w:p w:rsidR="00961A18" w:rsidRPr="00961A18" w:rsidRDefault="00961A18" w:rsidP="00961A18">
            <w:pPr>
              <w:tabs>
                <w:tab w:val="left" w:pos="3123"/>
              </w:tabs>
              <w:ind w:firstLine="388"/>
              <w:rPr>
                <w:rFonts w:cstheme="minorHAnsi"/>
                <w:i/>
              </w:rPr>
            </w:pPr>
            <w:r w:rsidRPr="00961A18">
              <w:rPr>
                <w:rFonts w:cstheme="minorHAnsi"/>
                <w:i/>
              </w:rPr>
              <w:t xml:space="preserve">de l’innovation des usages numériques </w:t>
            </w:r>
          </w:p>
          <w:p w:rsidR="00961A18" w:rsidRPr="00961A18" w:rsidRDefault="00961A18" w:rsidP="00961A18">
            <w:pPr>
              <w:tabs>
                <w:tab w:val="left" w:pos="3123"/>
              </w:tabs>
              <w:ind w:firstLine="388"/>
              <w:rPr>
                <w:rFonts w:cstheme="minorHAnsi"/>
                <w:i/>
              </w:rPr>
            </w:pPr>
            <w:r w:rsidRPr="00961A18">
              <w:rPr>
                <w:rFonts w:cstheme="minorHAnsi"/>
                <w:i/>
              </w:rPr>
              <w:t>et de la communication.</w:t>
            </w:r>
          </w:p>
          <w:p w:rsidR="00C619CF" w:rsidRPr="00D6613B" w:rsidRDefault="00C619CF" w:rsidP="00D977E3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C619CF" w:rsidRPr="00D6613B" w:rsidRDefault="00C619CF" w:rsidP="00DB762A">
            <w:pPr>
              <w:jc w:val="both"/>
              <w:rPr>
                <w:b/>
              </w:rPr>
            </w:pPr>
          </w:p>
          <w:p w:rsidR="00C619CF" w:rsidRPr="00D6613B" w:rsidRDefault="00C619CF" w:rsidP="00DB762A">
            <w:pPr>
              <w:jc w:val="both"/>
              <w:rPr>
                <w:b/>
              </w:rPr>
            </w:pPr>
          </w:p>
          <w:p w:rsidR="00C619CF" w:rsidRDefault="0065360B" w:rsidP="00D977E3">
            <w:pPr>
              <w:jc w:val="center"/>
              <w:rPr>
                <w:b/>
              </w:rPr>
            </w:pPr>
            <w:r>
              <w:rPr>
                <w:b/>
              </w:rPr>
              <w:t>M. Valentin BELLEVAL</w:t>
            </w:r>
          </w:p>
          <w:p w:rsidR="00961A18" w:rsidRPr="00D6613B" w:rsidRDefault="00961A18" w:rsidP="00D977E3">
            <w:pPr>
              <w:jc w:val="center"/>
              <w:rPr>
                <w:b/>
              </w:rPr>
            </w:pPr>
          </w:p>
          <w:p w:rsidR="00C619CF" w:rsidRPr="00961A18" w:rsidRDefault="00C619CF" w:rsidP="00D977E3">
            <w:pPr>
              <w:jc w:val="center"/>
            </w:pPr>
            <w:r w:rsidRPr="00961A18">
              <w:t>Maire</w:t>
            </w:r>
            <w:r w:rsidR="006F4703" w:rsidRPr="00961A18">
              <w:t xml:space="preserve"> de la Ville d’Hazebrouck</w:t>
            </w:r>
          </w:p>
        </w:tc>
      </w:tr>
    </w:tbl>
    <w:p w:rsidR="006A11E2" w:rsidRPr="004B3B49" w:rsidRDefault="006A11E2" w:rsidP="00CA547C">
      <w:pPr>
        <w:jc w:val="both"/>
      </w:pPr>
    </w:p>
    <w:sectPr w:rsidR="006A11E2" w:rsidRPr="004B3B49" w:rsidSect="00E379A4">
      <w:pgSz w:w="11906" w:h="16838"/>
      <w:pgMar w:top="567" w:right="1417" w:bottom="28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A4" w:rsidRDefault="00E379A4" w:rsidP="00E379A4">
      <w:pPr>
        <w:spacing w:after="0" w:line="240" w:lineRule="auto"/>
      </w:pPr>
      <w:r>
        <w:separator/>
      </w:r>
    </w:p>
  </w:endnote>
  <w:endnote w:type="continuationSeparator" w:id="0">
    <w:p w:rsidR="00E379A4" w:rsidRDefault="00E379A4" w:rsidP="00E3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A4" w:rsidRDefault="00E379A4" w:rsidP="00E379A4">
      <w:pPr>
        <w:spacing w:after="0" w:line="240" w:lineRule="auto"/>
      </w:pPr>
      <w:r>
        <w:separator/>
      </w:r>
    </w:p>
  </w:footnote>
  <w:footnote w:type="continuationSeparator" w:id="0">
    <w:p w:rsidR="00E379A4" w:rsidRDefault="00E379A4" w:rsidP="00E3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FB"/>
    <w:rsid w:val="000232EE"/>
    <w:rsid w:val="000E0631"/>
    <w:rsid w:val="00101375"/>
    <w:rsid w:val="0010392A"/>
    <w:rsid w:val="00154002"/>
    <w:rsid w:val="00177E29"/>
    <w:rsid w:val="001D7D28"/>
    <w:rsid w:val="002452B4"/>
    <w:rsid w:val="003A3760"/>
    <w:rsid w:val="00480243"/>
    <w:rsid w:val="004B3B49"/>
    <w:rsid w:val="005145DD"/>
    <w:rsid w:val="0059058A"/>
    <w:rsid w:val="00610F1F"/>
    <w:rsid w:val="00617D65"/>
    <w:rsid w:val="0065360B"/>
    <w:rsid w:val="0068760C"/>
    <w:rsid w:val="006A11E2"/>
    <w:rsid w:val="006A3A44"/>
    <w:rsid w:val="006F4703"/>
    <w:rsid w:val="007C42C0"/>
    <w:rsid w:val="008242A7"/>
    <w:rsid w:val="008354C6"/>
    <w:rsid w:val="00855406"/>
    <w:rsid w:val="008C75D5"/>
    <w:rsid w:val="00920EFB"/>
    <w:rsid w:val="0092755C"/>
    <w:rsid w:val="00961A18"/>
    <w:rsid w:val="00B23851"/>
    <w:rsid w:val="00B57990"/>
    <w:rsid w:val="00B97720"/>
    <w:rsid w:val="00BB7E44"/>
    <w:rsid w:val="00BF232F"/>
    <w:rsid w:val="00C619CF"/>
    <w:rsid w:val="00CA547C"/>
    <w:rsid w:val="00D26721"/>
    <w:rsid w:val="00D6613B"/>
    <w:rsid w:val="00D81E88"/>
    <w:rsid w:val="00D977E3"/>
    <w:rsid w:val="00DB762A"/>
    <w:rsid w:val="00DD7035"/>
    <w:rsid w:val="00E379A4"/>
    <w:rsid w:val="00ED5CDE"/>
    <w:rsid w:val="00F57538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EFB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617D65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2452B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379A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79A4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9A4"/>
  </w:style>
  <w:style w:type="paragraph" w:styleId="Pieddepage">
    <w:name w:val="footer"/>
    <w:basedOn w:val="Normal"/>
    <w:link w:val="PieddepageCar"/>
    <w:uiPriority w:val="99"/>
    <w:unhideWhenUsed/>
    <w:rsid w:val="00E3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9A4"/>
  </w:style>
  <w:style w:type="paragraph" w:styleId="NormalWeb">
    <w:name w:val="Normal (Web)"/>
    <w:basedOn w:val="Normal"/>
    <w:uiPriority w:val="99"/>
    <w:semiHidden/>
    <w:unhideWhenUsed/>
    <w:rsid w:val="0015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EFB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617D65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2452B4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379A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79A4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9A4"/>
  </w:style>
  <w:style w:type="paragraph" w:styleId="Pieddepage">
    <w:name w:val="footer"/>
    <w:basedOn w:val="Normal"/>
    <w:link w:val="PieddepageCar"/>
    <w:uiPriority w:val="99"/>
    <w:unhideWhenUsed/>
    <w:rsid w:val="00E3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9A4"/>
  </w:style>
  <w:style w:type="paragraph" w:styleId="NormalWeb">
    <w:name w:val="Normal (Web)"/>
    <w:basedOn w:val="Normal"/>
    <w:uiPriority w:val="99"/>
    <w:semiHidden/>
    <w:unhideWhenUsed/>
    <w:rsid w:val="0015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FB67CD-7959-412C-8979-61F3F5F6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ASS’SPORT CULTURE</vt:lpstr>
    </vt:vector>
  </TitlesOfParts>
  <Company>Mairie Hazebrouck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ASS’SPORT CULTURE</dc:title>
  <dc:subject>Service sport et service culture</dc:subject>
  <dc:creator>Colette Cleenewerck</dc:creator>
  <cp:lastModifiedBy>Thaïs DENYS</cp:lastModifiedBy>
  <cp:revision>9</cp:revision>
  <cp:lastPrinted>2019-04-19T08:44:00Z</cp:lastPrinted>
  <dcterms:created xsi:type="dcterms:W3CDTF">2021-07-01T12:10:00Z</dcterms:created>
  <dcterms:modified xsi:type="dcterms:W3CDTF">2021-07-22T07:05:00Z</dcterms:modified>
</cp:coreProperties>
</file>